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658" w14:textId="27B8CA8D" w:rsidR="00DE1FEC" w:rsidRDefault="00184B3F" w:rsidP="00184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B3F">
        <w:rPr>
          <w:rFonts w:ascii="Times New Roman" w:hAnsi="Times New Roman" w:cs="Times New Roman"/>
          <w:b/>
          <w:bCs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84B3F">
        <w:rPr>
          <w:rFonts w:ascii="Times New Roman" w:hAnsi="Times New Roman" w:cs="Times New Roman"/>
          <w:b/>
          <w:bCs/>
          <w:sz w:val="28"/>
          <w:szCs w:val="28"/>
        </w:rPr>
        <w:t xml:space="preserve"> о деятельности</w:t>
      </w:r>
    </w:p>
    <w:p w14:paraId="773F5E42" w14:textId="7A1C914E" w:rsidR="00184B3F" w:rsidRDefault="00184B3F" w:rsidP="00184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ООО «Межрегионсбыт»</w:t>
      </w:r>
    </w:p>
    <w:p w14:paraId="34FF5FC9" w14:textId="75CAB734" w:rsidR="00184B3F" w:rsidRDefault="00184B3F" w:rsidP="00184B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DFDDBB" w14:textId="77777777" w:rsidR="003247E9" w:rsidRPr="003247E9" w:rsidRDefault="003247E9" w:rsidP="00324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7E9">
        <w:rPr>
          <w:rFonts w:ascii="Times New Roman" w:hAnsi="Times New Roman" w:cs="Times New Roman"/>
          <w:sz w:val="28"/>
          <w:szCs w:val="28"/>
        </w:rPr>
        <w:t>ООО «Межрегионсбыт» - независимая энергосбытовая компания, основным видом деятельности которой является поставка электроэнергии.</w:t>
      </w:r>
    </w:p>
    <w:p w14:paraId="714A23F9" w14:textId="77777777" w:rsidR="003247E9" w:rsidRPr="003247E9" w:rsidRDefault="003247E9" w:rsidP="00324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7E9">
        <w:rPr>
          <w:rFonts w:ascii="Times New Roman" w:hAnsi="Times New Roman" w:cs="Times New Roman"/>
          <w:sz w:val="28"/>
          <w:szCs w:val="28"/>
        </w:rPr>
        <w:t xml:space="preserve">Компания является членом НП «Совет рынка», субъектом оптового рынка электроэнергии и мощности (Свидетельство №. 2.1.0029) с 2006 г. </w:t>
      </w:r>
    </w:p>
    <w:p w14:paraId="44530DE1" w14:textId="77777777" w:rsidR="003247E9" w:rsidRPr="003247E9" w:rsidRDefault="003247E9" w:rsidP="00324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7E9">
        <w:rPr>
          <w:rFonts w:ascii="Times New Roman" w:hAnsi="Times New Roman" w:cs="Times New Roman"/>
          <w:sz w:val="28"/>
          <w:szCs w:val="28"/>
        </w:rPr>
        <w:t>Регионами присутствия ООО «Межрегионсбыт» являются Архангельская, Брянская, Воронежская, Липецкая, Ленинградская, Ульяновская области и Краснодарский край, Московская область.</w:t>
      </w:r>
    </w:p>
    <w:p w14:paraId="4148457C" w14:textId="35C28764" w:rsidR="003247E9" w:rsidRDefault="00331AA7" w:rsidP="003247E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331AA7">
        <w:rPr>
          <w:rFonts w:ascii="Times New Roman" w:hAnsi="Times New Roman" w:cs="Times New Roman"/>
          <w:sz w:val="28"/>
          <w:szCs w:val="28"/>
          <w:lang w:bidi="ru-RU"/>
        </w:rPr>
        <w:t>108811, г. Москва, вн. тер. г. муниципальный округ Солнцево, ш. Киевское, км 22-й, д. 4, стр. 5</w:t>
      </w:r>
      <w:r w:rsidR="00C40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6BF68E4" w14:textId="02D0D110" w:rsidR="00331AA7" w:rsidRDefault="00331AA7" w:rsidP="00331AA7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Почтовый адрес:</w:t>
      </w:r>
      <w:r w:rsidRPr="00331AA7">
        <w:rPr>
          <w:rFonts w:ascii="Times New Roman" w:eastAsia="Times New Roman" w:hAnsi="Times New Roman" w:cs="Times New Roman"/>
          <w:b/>
          <w:bCs/>
          <w:sz w:val="17"/>
          <w:szCs w:val="17"/>
          <w:lang w:eastAsia="ar-SA"/>
        </w:rPr>
        <w:t xml:space="preserve"> </w:t>
      </w:r>
      <w:r w:rsidRPr="00331AA7">
        <w:rPr>
          <w:rFonts w:ascii="Times New Roman" w:hAnsi="Times New Roman" w:cs="Times New Roman"/>
          <w:sz w:val="28"/>
          <w:szCs w:val="28"/>
          <w:lang w:bidi="ru-RU"/>
        </w:rPr>
        <w:t>108811, г. Москва, вн.тер.г. муниципальный округ Солнцево, ш. Киевское, км 22-й, д. 4, стр. 5, корп. Е, офис 404Е-3.</w:t>
      </w:r>
    </w:p>
    <w:p w14:paraId="1FF0FC1A" w14:textId="13886800" w:rsidR="00C400A5" w:rsidRDefault="00C400A5" w:rsidP="00331AA7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Телефон и адрес электронной почты: (495) 602 – 07 – 98 </w:t>
      </w:r>
    </w:p>
    <w:p w14:paraId="730A824B" w14:textId="0AFEBAC7" w:rsidR="00C400A5" w:rsidRDefault="00C400A5" w:rsidP="00331AA7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</w:t>
      </w:r>
      <w:hyperlink r:id="rId5" w:history="1">
        <w:r w:rsidRPr="00AD67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INFO</w:t>
        </w:r>
        <w:r w:rsidRPr="00C400A5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@</w:t>
        </w:r>
        <w:r w:rsidRPr="00AD67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MRSB</w:t>
        </w:r>
        <w:r w:rsidRPr="00C400A5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Pr="00AD67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</w:p>
    <w:p w14:paraId="4CCF5A89" w14:textId="52C86182" w:rsidR="00C400A5" w:rsidRDefault="00C400A5" w:rsidP="00331AA7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Банковские реквизиты: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C400A5" w:rsidRPr="00C400A5" w14:paraId="4CE23B8A" w14:textId="77777777" w:rsidTr="00C400A5">
        <w:trPr>
          <w:trHeight w:hRule="exact" w:val="291"/>
        </w:trPr>
        <w:tc>
          <w:tcPr>
            <w:tcW w:w="4082" w:type="dxa"/>
            <w:shd w:val="clear" w:color="auto" w:fill="FFFFFF"/>
            <w:vAlign w:val="center"/>
          </w:tcPr>
          <w:p w14:paraId="0F402423" w14:textId="77777777" w:rsidR="00C400A5" w:rsidRPr="00C400A5" w:rsidRDefault="00C400A5" w:rsidP="00C400A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ОГРН</w:t>
            </w:r>
          </w:p>
        </w:tc>
        <w:tc>
          <w:tcPr>
            <w:tcW w:w="5694" w:type="dxa"/>
            <w:shd w:val="clear" w:color="auto" w:fill="FFFFFF"/>
            <w:vAlign w:val="center"/>
          </w:tcPr>
          <w:p w14:paraId="2AB71660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1057746444634</w:t>
            </w:r>
          </w:p>
        </w:tc>
      </w:tr>
      <w:tr w:rsidR="00C400A5" w:rsidRPr="00C400A5" w14:paraId="3193CB68" w14:textId="77777777" w:rsidTr="00C400A5">
        <w:trPr>
          <w:trHeight w:hRule="exact" w:val="276"/>
        </w:trPr>
        <w:tc>
          <w:tcPr>
            <w:tcW w:w="4082" w:type="dxa"/>
            <w:shd w:val="clear" w:color="auto" w:fill="FFFFFF"/>
            <w:vAlign w:val="center"/>
          </w:tcPr>
          <w:p w14:paraId="1E12EEBB" w14:textId="77777777" w:rsidR="00C400A5" w:rsidRPr="00C400A5" w:rsidRDefault="00C400A5" w:rsidP="00C400A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ИНН</w:t>
            </w:r>
          </w:p>
        </w:tc>
        <w:tc>
          <w:tcPr>
            <w:tcW w:w="5694" w:type="dxa"/>
            <w:shd w:val="clear" w:color="auto" w:fill="FFFFFF"/>
            <w:vAlign w:val="center"/>
          </w:tcPr>
          <w:p w14:paraId="575D4E5B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7704550388</w:t>
            </w:r>
          </w:p>
        </w:tc>
      </w:tr>
      <w:tr w:rsidR="00C400A5" w:rsidRPr="00C400A5" w14:paraId="1C96B5D1" w14:textId="77777777" w:rsidTr="00C400A5">
        <w:trPr>
          <w:trHeight w:hRule="exact" w:val="280"/>
        </w:trPr>
        <w:tc>
          <w:tcPr>
            <w:tcW w:w="4082" w:type="dxa"/>
            <w:shd w:val="clear" w:color="auto" w:fill="FFFFFF"/>
            <w:vAlign w:val="center"/>
          </w:tcPr>
          <w:p w14:paraId="0DEF202A" w14:textId="77777777" w:rsidR="00C400A5" w:rsidRPr="00C400A5" w:rsidRDefault="00C400A5" w:rsidP="00C400A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КПП</w:t>
            </w:r>
          </w:p>
        </w:tc>
        <w:tc>
          <w:tcPr>
            <w:tcW w:w="5694" w:type="dxa"/>
            <w:shd w:val="clear" w:color="auto" w:fill="FFFFFF"/>
            <w:vAlign w:val="center"/>
          </w:tcPr>
          <w:p w14:paraId="29B19465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775101001</w:t>
            </w:r>
          </w:p>
        </w:tc>
      </w:tr>
      <w:tr w:rsidR="00C400A5" w:rsidRPr="00C400A5" w14:paraId="0A7DAC32" w14:textId="77777777" w:rsidTr="00C400A5">
        <w:trPr>
          <w:trHeight w:hRule="exact" w:val="428"/>
        </w:trPr>
        <w:tc>
          <w:tcPr>
            <w:tcW w:w="4082" w:type="dxa"/>
            <w:shd w:val="clear" w:color="auto" w:fill="FFFFFF"/>
            <w:vAlign w:val="center"/>
          </w:tcPr>
          <w:p w14:paraId="374EC011" w14:textId="7ADC6116" w:rsidR="00C400A5" w:rsidRPr="00C400A5" w:rsidRDefault="00C400A5" w:rsidP="00C400A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банка</w:t>
            </w:r>
          </w:p>
        </w:tc>
        <w:tc>
          <w:tcPr>
            <w:tcW w:w="5694" w:type="dxa"/>
            <w:shd w:val="clear" w:color="auto" w:fill="FFFFFF"/>
            <w:vAlign w:val="center"/>
          </w:tcPr>
          <w:p w14:paraId="632B2D81" w14:textId="4A6056FA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Центральный филиал АБ «РОССИЯ»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Москва</w:t>
            </w:r>
          </w:p>
        </w:tc>
      </w:tr>
      <w:tr w:rsidR="00C400A5" w:rsidRPr="00C400A5" w14:paraId="68C6E4CF" w14:textId="77777777" w:rsidTr="00C400A5">
        <w:trPr>
          <w:trHeight w:hRule="exact" w:val="294"/>
        </w:trPr>
        <w:tc>
          <w:tcPr>
            <w:tcW w:w="4082" w:type="dxa"/>
            <w:shd w:val="clear" w:color="auto" w:fill="FFFFFF"/>
            <w:vAlign w:val="center"/>
          </w:tcPr>
          <w:p w14:paraId="190AFF72" w14:textId="77777777" w:rsidR="00C400A5" w:rsidRPr="00C400A5" w:rsidRDefault="00C400A5" w:rsidP="00C400A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Расчетный счет</w:t>
            </w:r>
          </w:p>
        </w:tc>
        <w:tc>
          <w:tcPr>
            <w:tcW w:w="5694" w:type="dxa"/>
            <w:shd w:val="clear" w:color="auto" w:fill="FFFFFF"/>
            <w:vAlign w:val="center"/>
          </w:tcPr>
          <w:p w14:paraId="55F6667E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40702810460016000173</w:t>
            </w:r>
          </w:p>
        </w:tc>
      </w:tr>
      <w:tr w:rsidR="00C400A5" w:rsidRPr="00C400A5" w14:paraId="652E8D45" w14:textId="77777777" w:rsidTr="00C400A5">
        <w:trPr>
          <w:trHeight w:hRule="exact" w:val="294"/>
        </w:trPr>
        <w:tc>
          <w:tcPr>
            <w:tcW w:w="4082" w:type="dxa"/>
            <w:shd w:val="clear" w:color="auto" w:fill="FFFFFF"/>
            <w:vAlign w:val="center"/>
          </w:tcPr>
          <w:p w14:paraId="3144CEC3" w14:textId="77777777" w:rsidR="00C400A5" w:rsidRPr="00C400A5" w:rsidRDefault="00C400A5" w:rsidP="00C400A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Корреспондентский счет</w:t>
            </w:r>
          </w:p>
        </w:tc>
        <w:tc>
          <w:tcPr>
            <w:tcW w:w="5694" w:type="dxa"/>
            <w:shd w:val="clear" w:color="auto" w:fill="FFFFFF"/>
            <w:vAlign w:val="center"/>
          </w:tcPr>
          <w:p w14:paraId="37BCE874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30101810145250000220</w:t>
            </w:r>
          </w:p>
        </w:tc>
      </w:tr>
      <w:tr w:rsidR="00C400A5" w:rsidRPr="00C400A5" w14:paraId="0C0DEEEA" w14:textId="77777777" w:rsidTr="00C400A5">
        <w:trPr>
          <w:trHeight w:hRule="exact" w:val="294"/>
        </w:trPr>
        <w:tc>
          <w:tcPr>
            <w:tcW w:w="4082" w:type="dxa"/>
            <w:shd w:val="clear" w:color="auto" w:fill="FFFFFF"/>
            <w:vAlign w:val="center"/>
          </w:tcPr>
          <w:p w14:paraId="45EE75D2" w14:textId="77777777" w:rsidR="00C400A5" w:rsidRPr="00C400A5" w:rsidRDefault="00C400A5" w:rsidP="00C400A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БИК</w:t>
            </w:r>
          </w:p>
        </w:tc>
        <w:tc>
          <w:tcPr>
            <w:tcW w:w="5694" w:type="dxa"/>
            <w:shd w:val="clear" w:color="auto" w:fill="FFFFFF"/>
            <w:vAlign w:val="center"/>
          </w:tcPr>
          <w:p w14:paraId="682AC663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C400A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044525220</w:t>
            </w:r>
          </w:p>
          <w:p w14:paraId="4C09C0A5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</w:p>
          <w:p w14:paraId="2D305D5F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337AE0C7" w14:textId="77777777" w:rsidR="00C400A5" w:rsidRPr="00C400A5" w:rsidRDefault="00C400A5" w:rsidP="00C40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C518C4B" w14:textId="77777777" w:rsidR="00C400A5" w:rsidRPr="00C400A5" w:rsidRDefault="00C400A5" w:rsidP="00331AA7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A423C8C" w14:textId="56EC0A52" w:rsidR="00331AA7" w:rsidRPr="003247E9" w:rsidRDefault="00C400A5" w:rsidP="00324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1A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sectPr w:rsidR="00331AA7" w:rsidRPr="003247E9" w:rsidSect="00184B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119C"/>
    <w:multiLevelType w:val="multilevel"/>
    <w:tmpl w:val="3654A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184B3F"/>
    <w:rsid w:val="003247E9"/>
    <w:rsid w:val="00331AA7"/>
    <w:rsid w:val="007D1E48"/>
    <w:rsid w:val="008C70EF"/>
    <w:rsid w:val="00C400A5"/>
    <w:rsid w:val="00DE1FEC"/>
    <w:rsid w:val="00F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E63"/>
  <w15:chartTrackingRefBased/>
  <w15:docId w15:val="{E3C0B6FD-38B1-43A3-9C2A-37E2267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0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RS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2025-05-21T09:48:00Z</dcterms:created>
  <dcterms:modified xsi:type="dcterms:W3CDTF">2025-05-22T14:06:00Z</dcterms:modified>
</cp:coreProperties>
</file>